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2A" w:rsidRDefault="0035521A">
      <w:pPr>
        <w:jc w:val="center"/>
        <w:rPr>
          <w:b/>
          <w:sz w:val="36"/>
          <w:szCs w:val="36"/>
        </w:rPr>
      </w:pPr>
      <w:r>
        <w:rPr>
          <w:b/>
          <w:sz w:val="36"/>
          <w:szCs w:val="36"/>
        </w:rPr>
        <w:t>ACTIVITY IDEAS</w:t>
      </w:r>
    </w:p>
    <w:p w:rsidR="00210F2A" w:rsidRDefault="00210F2A">
      <w:pPr>
        <w:rPr>
          <w:b/>
          <w:u w:val="single"/>
        </w:rPr>
      </w:pPr>
    </w:p>
    <w:p w:rsidR="00210F2A" w:rsidRDefault="0035521A">
      <w:pPr>
        <w:jc w:val="center"/>
      </w:pPr>
      <w:r>
        <w:t xml:space="preserve">Ideas are listed below but choosing the appropriate activities will depend on why the child walks on their toes.  The degree of conservative treatment success will depend on the cause and severity of toe walking.    </w:t>
      </w:r>
    </w:p>
    <w:p w:rsidR="00210F2A" w:rsidRDefault="00210F2A">
      <w:pPr>
        <w:jc w:val="cente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10F2A">
        <w:tc>
          <w:tcPr>
            <w:tcW w:w="9360" w:type="dxa"/>
            <w:shd w:val="clear" w:color="auto" w:fill="FF9900"/>
            <w:tcMar>
              <w:top w:w="100" w:type="dxa"/>
              <w:left w:w="100" w:type="dxa"/>
              <w:bottom w:w="100" w:type="dxa"/>
              <w:right w:w="100" w:type="dxa"/>
            </w:tcMar>
          </w:tcPr>
          <w:p w:rsidR="00210F2A" w:rsidRDefault="0035521A">
            <w:pPr>
              <w:widowControl w:val="0"/>
              <w:spacing w:line="240" w:lineRule="auto"/>
              <w:jc w:val="center"/>
              <w:rPr>
                <w:sz w:val="28"/>
                <w:szCs w:val="28"/>
              </w:rPr>
            </w:pPr>
            <w:r>
              <w:rPr>
                <w:b/>
                <w:sz w:val="28"/>
                <w:szCs w:val="28"/>
              </w:rPr>
              <w:t xml:space="preserve">PASSIVE RANGE OF MOTION </w:t>
            </w:r>
            <w:r>
              <w:rPr>
                <w:sz w:val="28"/>
                <w:szCs w:val="28"/>
              </w:rPr>
              <w:t>[10-20 times if able]</w:t>
            </w:r>
          </w:p>
        </w:tc>
      </w:tr>
      <w:tr w:rsidR="00210F2A">
        <w:tc>
          <w:tcPr>
            <w:tcW w:w="9360" w:type="dxa"/>
            <w:tcMar>
              <w:top w:w="100" w:type="dxa"/>
              <w:left w:w="100" w:type="dxa"/>
              <w:bottom w:w="100" w:type="dxa"/>
              <w:right w:w="100" w:type="dxa"/>
            </w:tcMar>
          </w:tcPr>
          <w:p w:rsidR="00210F2A" w:rsidRDefault="0035521A">
            <w:pPr>
              <w:widowControl w:val="0"/>
              <w:spacing w:after="160" w:line="240" w:lineRule="auto"/>
              <w:jc w:val="center"/>
            </w:pPr>
            <w:r>
              <w:rPr>
                <w:color w:val="444444"/>
                <w:highlight w:val="white"/>
              </w:rPr>
              <w:t>Attempting to do passive range of motion with a child that is not distracted can be difficult to do.  Try using music, videos, puzzles, blocks, bubbles, balloons, etc.</w:t>
            </w:r>
          </w:p>
          <w:p w:rsidR="00210F2A" w:rsidRDefault="0035521A">
            <w:pPr>
              <w:widowControl w:val="0"/>
              <w:numPr>
                <w:ilvl w:val="0"/>
                <w:numId w:val="2"/>
              </w:numPr>
              <w:spacing w:line="240" w:lineRule="auto"/>
              <w:ind w:hanging="360"/>
              <w:contextualSpacing/>
            </w:pPr>
            <w:r>
              <w:t xml:space="preserve">Ankle dorsiflexion and </w:t>
            </w:r>
            <w:proofErr w:type="spellStart"/>
            <w:r>
              <w:t>plantarflexion</w:t>
            </w:r>
            <w:proofErr w:type="spellEnd"/>
            <w:r>
              <w:t xml:space="preserve"> (move foot up and down)</w:t>
            </w:r>
          </w:p>
          <w:p w:rsidR="00210F2A" w:rsidRDefault="0035521A">
            <w:pPr>
              <w:widowControl w:val="0"/>
              <w:numPr>
                <w:ilvl w:val="0"/>
                <w:numId w:val="2"/>
              </w:numPr>
              <w:spacing w:line="240" w:lineRule="auto"/>
              <w:ind w:hanging="360"/>
              <w:contextualSpacing/>
            </w:pPr>
            <w:r>
              <w:t>Knee flex and extend</w:t>
            </w:r>
          </w:p>
          <w:p w:rsidR="00210F2A" w:rsidRDefault="0035521A">
            <w:pPr>
              <w:widowControl w:val="0"/>
              <w:numPr>
                <w:ilvl w:val="0"/>
                <w:numId w:val="2"/>
              </w:numPr>
              <w:spacing w:line="240" w:lineRule="auto"/>
              <w:ind w:hanging="360"/>
              <w:contextualSpacing/>
            </w:pPr>
            <w:r>
              <w:t>Straight leg raise</w:t>
            </w:r>
          </w:p>
        </w:tc>
      </w:tr>
      <w:tr w:rsidR="00210F2A">
        <w:tc>
          <w:tcPr>
            <w:tcW w:w="9360" w:type="dxa"/>
            <w:shd w:val="clear" w:color="auto" w:fill="FF9900"/>
            <w:tcMar>
              <w:top w:w="100" w:type="dxa"/>
              <w:left w:w="100" w:type="dxa"/>
              <w:bottom w:w="100" w:type="dxa"/>
              <w:right w:w="100" w:type="dxa"/>
            </w:tcMar>
          </w:tcPr>
          <w:p w:rsidR="00210F2A" w:rsidRDefault="0035521A">
            <w:pPr>
              <w:widowControl w:val="0"/>
              <w:spacing w:line="240" w:lineRule="auto"/>
              <w:jc w:val="center"/>
              <w:rPr>
                <w:sz w:val="28"/>
                <w:szCs w:val="28"/>
              </w:rPr>
            </w:pPr>
            <w:r>
              <w:rPr>
                <w:b/>
                <w:sz w:val="28"/>
                <w:szCs w:val="28"/>
              </w:rPr>
              <w:t xml:space="preserve">STRETCHES </w:t>
            </w:r>
            <w:r>
              <w:rPr>
                <w:sz w:val="28"/>
                <w:szCs w:val="28"/>
              </w:rPr>
              <w:t>[hold for 30 seconds if able]</w:t>
            </w:r>
          </w:p>
        </w:tc>
      </w:tr>
      <w:tr w:rsidR="00210F2A">
        <w:tc>
          <w:tcPr>
            <w:tcW w:w="9360" w:type="dxa"/>
            <w:tcMar>
              <w:top w:w="100" w:type="dxa"/>
              <w:left w:w="100" w:type="dxa"/>
              <w:bottom w:w="100" w:type="dxa"/>
              <w:right w:w="100" w:type="dxa"/>
            </w:tcMar>
          </w:tcPr>
          <w:p w:rsidR="00210F2A" w:rsidRDefault="0035521A">
            <w:pPr>
              <w:widowControl w:val="0"/>
              <w:spacing w:after="160" w:line="240" w:lineRule="auto"/>
              <w:jc w:val="center"/>
              <w:rPr>
                <w:color w:val="444444"/>
                <w:highlight w:val="white"/>
              </w:rPr>
            </w:pPr>
            <w:r>
              <w:rPr>
                <w:color w:val="444444"/>
                <w:highlight w:val="white"/>
              </w:rPr>
              <w:t xml:space="preserve">Attempting to do </w:t>
            </w:r>
            <w:proofErr w:type="gramStart"/>
            <w:r>
              <w:rPr>
                <w:color w:val="444444"/>
                <w:highlight w:val="white"/>
              </w:rPr>
              <w:t>stretches</w:t>
            </w:r>
            <w:proofErr w:type="gramEnd"/>
            <w:r>
              <w:rPr>
                <w:color w:val="444444"/>
                <w:highlight w:val="white"/>
              </w:rPr>
              <w:t xml:space="preserve"> with a child that is not distracted can be difficult to do.  Try using music, videos, puzzles, blocks, bubbles, balloons, etc.</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 xml:space="preserve">Calf stretch </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With knee flexed while laying on back (easier)</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With knee straight while laying on back (more difficult)</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Calf stretch while standing on a wedge</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Hamstring stretch</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 xml:space="preserve">Straight leg raise while laying on back </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 xml:space="preserve">Long sit on the floor with back against the wall with knees straight and toes pointed up.  </w:t>
            </w:r>
          </w:p>
        </w:tc>
      </w:tr>
      <w:tr w:rsidR="00210F2A">
        <w:tc>
          <w:tcPr>
            <w:tcW w:w="9360" w:type="dxa"/>
            <w:shd w:val="clear" w:color="auto" w:fill="FF9900"/>
            <w:tcMar>
              <w:top w:w="100" w:type="dxa"/>
              <w:left w:w="100" w:type="dxa"/>
              <w:bottom w:w="100" w:type="dxa"/>
              <w:right w:w="100" w:type="dxa"/>
            </w:tcMar>
          </w:tcPr>
          <w:p w:rsidR="00210F2A" w:rsidRDefault="0035521A">
            <w:pPr>
              <w:widowControl w:val="0"/>
              <w:spacing w:line="240" w:lineRule="auto"/>
              <w:jc w:val="center"/>
              <w:rPr>
                <w:sz w:val="28"/>
                <w:szCs w:val="28"/>
              </w:rPr>
            </w:pPr>
            <w:r>
              <w:rPr>
                <w:b/>
                <w:sz w:val="28"/>
                <w:szCs w:val="28"/>
              </w:rPr>
              <w:t>STRENGTHENING</w:t>
            </w:r>
            <w:r>
              <w:rPr>
                <w:sz w:val="28"/>
                <w:szCs w:val="28"/>
              </w:rPr>
              <w:t xml:space="preserve"> [work up to 20 repetitions]</w:t>
            </w:r>
          </w:p>
        </w:tc>
      </w:tr>
      <w:tr w:rsidR="00210F2A">
        <w:tc>
          <w:tcPr>
            <w:tcW w:w="9360" w:type="dxa"/>
            <w:tcMar>
              <w:top w:w="100" w:type="dxa"/>
              <w:left w:w="100" w:type="dxa"/>
              <w:bottom w:w="100" w:type="dxa"/>
              <w:right w:w="100" w:type="dxa"/>
            </w:tcMar>
          </w:tcPr>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 xml:space="preserve">Ankle pumps (move foot up and down) </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Knee flexed (easier)</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Knee straight (more difficult)</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Bridges</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 xml:space="preserve">While laying on back with knees up lift bottom off the floor </w:t>
            </w:r>
          </w:p>
          <w:p w:rsidR="00210F2A" w:rsidRDefault="0035521A">
            <w:pPr>
              <w:widowControl w:val="0"/>
              <w:numPr>
                <w:ilvl w:val="0"/>
                <w:numId w:val="3"/>
              </w:numPr>
              <w:spacing w:after="160" w:line="240" w:lineRule="auto"/>
              <w:ind w:hanging="360"/>
              <w:contextualSpacing/>
              <w:rPr>
                <w:color w:val="444444"/>
              </w:rPr>
            </w:pPr>
            <w:r>
              <w:rPr>
                <w:color w:val="444444"/>
              </w:rPr>
              <w:t>Gently try to straighten knee while wearing ankle splint / brace / cast</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Squats</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 xml:space="preserve">Place puzzle pieces on the floor and have child squat to pick one piece up at a time to do a puzzle.  Have child keep their feet flat on the floor.  </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Sit-to-stand</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Stand up from sitting on a chair without using hands while keeping feet flat on the floor</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Marching</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Lift knees up high and then land with a flat foot</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Inclines</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Walk up a hill or a ramp</w:t>
            </w:r>
          </w:p>
          <w:p w:rsidR="00210F2A" w:rsidRDefault="0035521A">
            <w:pPr>
              <w:widowControl w:val="0"/>
              <w:numPr>
                <w:ilvl w:val="1"/>
                <w:numId w:val="3"/>
              </w:numPr>
              <w:spacing w:after="160" w:line="240" w:lineRule="auto"/>
              <w:ind w:hanging="360"/>
              <w:contextualSpacing/>
              <w:rPr>
                <w:color w:val="444444"/>
                <w:highlight w:val="white"/>
              </w:rPr>
            </w:pPr>
            <w:r>
              <w:rPr>
                <w:color w:val="444444"/>
                <w:highlight w:val="white"/>
              </w:rPr>
              <w:t>Climb up a playground slide</w:t>
            </w:r>
          </w:p>
        </w:tc>
      </w:tr>
      <w:tr w:rsidR="00210F2A">
        <w:tc>
          <w:tcPr>
            <w:tcW w:w="9360" w:type="dxa"/>
            <w:shd w:val="clear" w:color="auto" w:fill="FF9900"/>
            <w:tcMar>
              <w:top w:w="100" w:type="dxa"/>
              <w:left w:w="100" w:type="dxa"/>
              <w:bottom w:w="100" w:type="dxa"/>
              <w:right w:w="100" w:type="dxa"/>
            </w:tcMar>
          </w:tcPr>
          <w:p w:rsidR="00210F2A" w:rsidRDefault="0035521A">
            <w:pPr>
              <w:widowControl w:val="0"/>
              <w:spacing w:line="240" w:lineRule="auto"/>
              <w:jc w:val="center"/>
              <w:rPr>
                <w:sz w:val="28"/>
                <w:szCs w:val="28"/>
              </w:rPr>
            </w:pPr>
            <w:r>
              <w:rPr>
                <w:b/>
                <w:sz w:val="28"/>
                <w:szCs w:val="28"/>
              </w:rPr>
              <w:t xml:space="preserve">CORE STRENGTHENING </w:t>
            </w:r>
            <w:r>
              <w:rPr>
                <w:sz w:val="28"/>
                <w:szCs w:val="28"/>
              </w:rPr>
              <w:t>[work up to 20 repetitions]</w:t>
            </w:r>
          </w:p>
        </w:tc>
      </w:tr>
      <w:tr w:rsidR="00210F2A">
        <w:tc>
          <w:tcPr>
            <w:tcW w:w="9360" w:type="dxa"/>
            <w:tcMar>
              <w:top w:w="100" w:type="dxa"/>
              <w:left w:w="100" w:type="dxa"/>
              <w:bottom w:w="100" w:type="dxa"/>
              <w:right w:w="100" w:type="dxa"/>
            </w:tcMar>
          </w:tcPr>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Sit on an exercise ball</w:t>
            </w:r>
          </w:p>
          <w:p w:rsidR="00210F2A" w:rsidRDefault="0035521A">
            <w:pPr>
              <w:widowControl w:val="0"/>
              <w:numPr>
                <w:ilvl w:val="2"/>
                <w:numId w:val="3"/>
              </w:numPr>
              <w:spacing w:after="160" w:line="240" w:lineRule="auto"/>
              <w:ind w:hanging="360"/>
              <w:contextualSpacing/>
              <w:rPr>
                <w:color w:val="444444"/>
                <w:highlight w:val="white"/>
              </w:rPr>
            </w:pPr>
            <w:r>
              <w:rPr>
                <w:color w:val="444444"/>
                <w:highlight w:val="white"/>
              </w:rPr>
              <w:lastRenderedPageBreak/>
              <w:t>Move hips side-to-side</w:t>
            </w:r>
          </w:p>
          <w:p w:rsidR="00210F2A" w:rsidRDefault="0035521A">
            <w:pPr>
              <w:widowControl w:val="0"/>
              <w:numPr>
                <w:ilvl w:val="2"/>
                <w:numId w:val="3"/>
              </w:numPr>
              <w:spacing w:after="160" w:line="240" w:lineRule="auto"/>
              <w:ind w:hanging="360"/>
              <w:contextualSpacing/>
              <w:rPr>
                <w:color w:val="444444"/>
                <w:highlight w:val="white"/>
              </w:rPr>
            </w:pPr>
            <w:r>
              <w:rPr>
                <w:color w:val="444444"/>
                <w:highlight w:val="white"/>
              </w:rPr>
              <w:t>Move hips forward-to-backward</w:t>
            </w:r>
          </w:p>
          <w:p w:rsidR="00210F2A" w:rsidRDefault="0035521A">
            <w:pPr>
              <w:widowControl w:val="0"/>
              <w:numPr>
                <w:ilvl w:val="2"/>
                <w:numId w:val="3"/>
              </w:numPr>
              <w:spacing w:after="160" w:line="240" w:lineRule="auto"/>
              <w:ind w:hanging="360"/>
              <w:contextualSpacing/>
              <w:rPr>
                <w:color w:val="444444"/>
                <w:highlight w:val="white"/>
              </w:rPr>
            </w:pPr>
            <w:r>
              <w:rPr>
                <w:color w:val="444444"/>
                <w:highlight w:val="white"/>
              </w:rPr>
              <w:t>Bounce up and down</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Push-ups or wheelbarrow walk</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Sit-ups or crunches (progress to without using arms)</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Half-kneel to stand (progress to without using arms)</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Walk sideways left and right</w:t>
            </w:r>
          </w:p>
        </w:tc>
      </w:tr>
      <w:tr w:rsidR="00210F2A">
        <w:tc>
          <w:tcPr>
            <w:tcW w:w="9360" w:type="dxa"/>
            <w:shd w:val="clear" w:color="auto" w:fill="FF9900"/>
            <w:tcMar>
              <w:top w:w="100" w:type="dxa"/>
              <w:left w:w="100" w:type="dxa"/>
              <w:bottom w:w="100" w:type="dxa"/>
              <w:right w:w="100" w:type="dxa"/>
            </w:tcMar>
          </w:tcPr>
          <w:p w:rsidR="00210F2A" w:rsidRDefault="0035521A">
            <w:pPr>
              <w:widowControl w:val="0"/>
              <w:spacing w:line="240" w:lineRule="auto"/>
              <w:jc w:val="center"/>
              <w:rPr>
                <w:b/>
                <w:sz w:val="28"/>
                <w:szCs w:val="28"/>
              </w:rPr>
            </w:pPr>
            <w:r>
              <w:rPr>
                <w:b/>
                <w:sz w:val="28"/>
                <w:szCs w:val="28"/>
              </w:rPr>
              <w:lastRenderedPageBreak/>
              <w:t>BALANCE</w:t>
            </w:r>
          </w:p>
        </w:tc>
      </w:tr>
      <w:tr w:rsidR="00210F2A">
        <w:tc>
          <w:tcPr>
            <w:tcW w:w="9360" w:type="dxa"/>
            <w:tcMar>
              <w:top w:w="100" w:type="dxa"/>
              <w:left w:w="100" w:type="dxa"/>
              <w:bottom w:w="100" w:type="dxa"/>
              <w:right w:w="100" w:type="dxa"/>
            </w:tcMar>
          </w:tcPr>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 xml:space="preserve">Stand barefoot on a dynamic surface such as a pillow </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 xml:space="preserve">Walk barefoot on a dynamic surface such as a bed </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Walk on uneven surfaces such as on playground pebbles or sand</w:t>
            </w:r>
          </w:p>
        </w:tc>
      </w:tr>
      <w:tr w:rsidR="00210F2A">
        <w:tc>
          <w:tcPr>
            <w:tcW w:w="9360" w:type="dxa"/>
            <w:shd w:val="clear" w:color="auto" w:fill="FF9900"/>
            <w:tcMar>
              <w:top w:w="100" w:type="dxa"/>
              <w:left w:w="100" w:type="dxa"/>
              <w:bottom w:w="100" w:type="dxa"/>
              <w:right w:w="100" w:type="dxa"/>
            </w:tcMar>
          </w:tcPr>
          <w:p w:rsidR="00210F2A" w:rsidRDefault="0035521A">
            <w:pPr>
              <w:widowControl w:val="0"/>
              <w:spacing w:line="240" w:lineRule="auto"/>
              <w:jc w:val="center"/>
              <w:rPr>
                <w:b/>
                <w:sz w:val="28"/>
                <w:szCs w:val="28"/>
              </w:rPr>
            </w:pPr>
            <w:r>
              <w:rPr>
                <w:b/>
                <w:sz w:val="28"/>
                <w:szCs w:val="28"/>
              </w:rPr>
              <w:t>ANIMAL WALKS</w:t>
            </w:r>
          </w:p>
        </w:tc>
      </w:tr>
      <w:tr w:rsidR="00210F2A">
        <w:tc>
          <w:tcPr>
            <w:tcW w:w="9360" w:type="dxa"/>
            <w:tcMar>
              <w:top w:w="100" w:type="dxa"/>
              <w:left w:w="100" w:type="dxa"/>
              <w:bottom w:w="100" w:type="dxa"/>
              <w:right w:w="100" w:type="dxa"/>
            </w:tcMar>
          </w:tcPr>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 xml:space="preserve">Bear walk on hands and feet - try to keep the </w:t>
            </w:r>
            <w:r>
              <w:rPr>
                <w:color w:val="444444"/>
                <w:highlight w:val="white"/>
                <w:u w:val="single"/>
              </w:rPr>
              <w:t>feet flat</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Crab walk</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 xml:space="preserve">Frog jump - jump and land with </w:t>
            </w:r>
            <w:r>
              <w:rPr>
                <w:color w:val="444444"/>
                <w:highlight w:val="white"/>
                <w:u w:val="single"/>
              </w:rPr>
              <w:t>feet flat</w:t>
            </w:r>
            <w:r>
              <w:rPr>
                <w:color w:val="444444"/>
                <w:highlight w:val="white"/>
              </w:rPr>
              <w:t xml:space="preserve"> with feet together</w:t>
            </w:r>
          </w:p>
          <w:p w:rsidR="00210F2A" w:rsidRDefault="0035521A">
            <w:pPr>
              <w:widowControl w:val="0"/>
              <w:numPr>
                <w:ilvl w:val="0"/>
                <w:numId w:val="3"/>
              </w:numPr>
              <w:spacing w:after="160" w:line="240" w:lineRule="auto"/>
              <w:ind w:hanging="360"/>
              <w:contextualSpacing/>
              <w:rPr>
                <w:color w:val="444444"/>
                <w:highlight w:val="white"/>
              </w:rPr>
            </w:pPr>
            <w:r>
              <w:rPr>
                <w:color w:val="444444"/>
                <w:highlight w:val="white"/>
              </w:rPr>
              <w:t>Penguin walk - walk on heels with toes up.  Keep toes off the ground at all times</w:t>
            </w:r>
          </w:p>
        </w:tc>
      </w:tr>
      <w:tr w:rsidR="00210F2A">
        <w:tc>
          <w:tcPr>
            <w:tcW w:w="9360" w:type="dxa"/>
            <w:shd w:val="clear" w:color="auto" w:fill="FF9900"/>
            <w:tcMar>
              <w:top w:w="100" w:type="dxa"/>
              <w:left w:w="100" w:type="dxa"/>
              <w:bottom w:w="100" w:type="dxa"/>
              <w:right w:w="100" w:type="dxa"/>
            </w:tcMar>
          </w:tcPr>
          <w:p w:rsidR="00210F2A" w:rsidRDefault="0035521A">
            <w:pPr>
              <w:widowControl w:val="0"/>
              <w:spacing w:line="240" w:lineRule="auto"/>
              <w:jc w:val="center"/>
              <w:rPr>
                <w:b/>
                <w:sz w:val="28"/>
                <w:szCs w:val="28"/>
              </w:rPr>
            </w:pPr>
            <w:r>
              <w:rPr>
                <w:b/>
                <w:sz w:val="28"/>
                <w:szCs w:val="28"/>
              </w:rPr>
              <w:t>SENSORY INTEGRATION</w:t>
            </w:r>
          </w:p>
        </w:tc>
      </w:tr>
      <w:tr w:rsidR="00210F2A">
        <w:trPr>
          <w:trHeight w:val="4380"/>
        </w:trPr>
        <w:tc>
          <w:tcPr>
            <w:tcW w:w="9360" w:type="dxa"/>
            <w:tcMar>
              <w:top w:w="100" w:type="dxa"/>
              <w:left w:w="100" w:type="dxa"/>
              <w:bottom w:w="100" w:type="dxa"/>
              <w:right w:w="100" w:type="dxa"/>
            </w:tcMar>
          </w:tcPr>
          <w:p w:rsidR="00210F2A" w:rsidRDefault="0035521A">
            <w:pPr>
              <w:widowControl w:val="0"/>
              <w:spacing w:after="160" w:line="240" w:lineRule="auto"/>
              <w:rPr>
                <w:highlight w:val="white"/>
              </w:rPr>
            </w:pPr>
            <w:r>
              <w:rPr>
                <w:highlight w:val="white"/>
              </w:rPr>
              <w:t>The student may not like their feet in contact with certain surfaces such as tile, sand, grass, carpet.</w:t>
            </w:r>
          </w:p>
          <w:p w:rsidR="00210F2A" w:rsidRDefault="0035521A">
            <w:pPr>
              <w:widowControl w:val="0"/>
              <w:numPr>
                <w:ilvl w:val="0"/>
                <w:numId w:val="3"/>
              </w:numPr>
              <w:spacing w:after="280" w:line="240" w:lineRule="auto"/>
              <w:ind w:hanging="360"/>
              <w:contextualSpacing/>
              <w:rPr>
                <w:highlight w:val="white"/>
              </w:rPr>
            </w:pPr>
            <w:r>
              <w:rPr>
                <w:highlight w:val="white"/>
              </w:rPr>
              <w:t>Encourage barefoot exploration of different surfaces (sand at beach, grass outside, rubber mat at gym, hardwood floors)</w:t>
            </w:r>
          </w:p>
          <w:p w:rsidR="00210F2A" w:rsidRDefault="0035521A">
            <w:pPr>
              <w:widowControl w:val="0"/>
              <w:numPr>
                <w:ilvl w:val="1"/>
                <w:numId w:val="3"/>
              </w:numPr>
              <w:spacing w:after="160" w:line="240" w:lineRule="auto"/>
              <w:ind w:hanging="360"/>
              <w:contextualSpacing/>
              <w:rPr>
                <w:highlight w:val="white"/>
              </w:rPr>
            </w:pPr>
            <w:r>
              <w:rPr>
                <w:highlight w:val="white"/>
              </w:rPr>
              <w:t xml:space="preserve">Expose or gently rub </w:t>
            </w:r>
            <w:r w:rsidR="002177C7">
              <w:rPr>
                <w:highlight w:val="white"/>
              </w:rPr>
              <w:t>bare feet</w:t>
            </w:r>
            <w:bookmarkStart w:id="0" w:name="_GoBack"/>
            <w:bookmarkEnd w:id="0"/>
            <w:r>
              <w:rPr>
                <w:highlight w:val="white"/>
              </w:rPr>
              <w:t xml:space="preserve"> to a variety of textures: light touch (feather), hard, soft, smooth, rough, prickly (brush), etc.</w:t>
            </w:r>
          </w:p>
          <w:p w:rsidR="00210F2A" w:rsidRDefault="0035521A">
            <w:pPr>
              <w:widowControl w:val="0"/>
              <w:numPr>
                <w:ilvl w:val="0"/>
                <w:numId w:val="1"/>
              </w:numPr>
              <w:spacing w:after="280" w:line="240" w:lineRule="auto"/>
              <w:ind w:hanging="360"/>
              <w:contextualSpacing/>
            </w:pPr>
            <w:r>
              <w:rPr>
                <w:highlight w:val="white"/>
              </w:rPr>
              <w:t>Footwear:</w:t>
            </w:r>
          </w:p>
          <w:p w:rsidR="00210F2A" w:rsidRDefault="0035521A">
            <w:pPr>
              <w:widowControl w:val="0"/>
              <w:numPr>
                <w:ilvl w:val="1"/>
                <w:numId w:val="1"/>
              </w:numPr>
              <w:spacing w:after="280" w:line="240" w:lineRule="auto"/>
              <w:ind w:hanging="360"/>
              <w:contextualSpacing/>
            </w:pPr>
            <w:r>
              <w:rPr>
                <w:highlight w:val="white"/>
              </w:rPr>
              <w:t>Use heavier shoes/high tops with an ankle cup to control foot alignment</w:t>
            </w:r>
          </w:p>
          <w:p w:rsidR="00210F2A" w:rsidRDefault="002177C7">
            <w:pPr>
              <w:widowControl w:val="0"/>
              <w:numPr>
                <w:ilvl w:val="1"/>
                <w:numId w:val="1"/>
              </w:numPr>
              <w:spacing w:after="280" w:line="240" w:lineRule="auto"/>
              <w:ind w:hanging="360"/>
              <w:contextualSpacing/>
            </w:pPr>
            <w:hyperlink r:id="rId6">
              <w:r w:rsidR="0035521A">
                <w:t>Ankle boots</w:t>
              </w:r>
            </w:hyperlink>
            <w:r w:rsidR="0035521A">
              <w:t xml:space="preserve">, </w:t>
            </w:r>
            <w:hyperlink r:id="rId7">
              <w:r w:rsidR="0035521A">
                <w:t>rain boots</w:t>
              </w:r>
            </w:hyperlink>
            <w:r w:rsidR="0035521A">
              <w:t xml:space="preserve">, and </w:t>
            </w:r>
            <w:hyperlink r:id="rId8">
              <w:r w:rsidR="0035521A">
                <w:t>roller skates</w:t>
              </w:r>
            </w:hyperlink>
            <w:r w:rsidR="0035521A">
              <w:t xml:space="preserve"> encourage downward input</w:t>
            </w:r>
          </w:p>
          <w:p w:rsidR="00210F2A" w:rsidRDefault="0035521A">
            <w:pPr>
              <w:widowControl w:val="0"/>
              <w:numPr>
                <w:ilvl w:val="1"/>
                <w:numId w:val="1"/>
              </w:numPr>
              <w:spacing w:after="280" w:line="240" w:lineRule="auto"/>
              <w:ind w:hanging="360"/>
              <w:contextualSpacing/>
            </w:pPr>
            <w:r>
              <w:rPr>
                <w:highlight w:val="white"/>
              </w:rPr>
              <w:t>Use a tactile material insert in shoe</w:t>
            </w:r>
          </w:p>
          <w:p w:rsidR="00210F2A" w:rsidRDefault="0035521A">
            <w:pPr>
              <w:widowControl w:val="0"/>
              <w:numPr>
                <w:ilvl w:val="0"/>
                <w:numId w:val="1"/>
              </w:numPr>
              <w:spacing w:after="160" w:line="240" w:lineRule="auto"/>
              <w:ind w:hanging="360"/>
              <w:contextualSpacing/>
            </w:pPr>
            <w:r>
              <w:rPr>
                <w:highlight w:val="white"/>
              </w:rPr>
              <w:t>Squeaky heels</w:t>
            </w:r>
          </w:p>
          <w:p w:rsidR="00210F2A" w:rsidRDefault="0035521A">
            <w:pPr>
              <w:widowControl w:val="0"/>
              <w:numPr>
                <w:ilvl w:val="1"/>
                <w:numId w:val="1"/>
              </w:numPr>
              <w:spacing w:after="160" w:line="240" w:lineRule="auto"/>
              <w:ind w:hanging="360"/>
              <w:contextualSpacing/>
            </w:pPr>
            <w:r>
              <w:rPr>
                <w:highlight w:val="white"/>
              </w:rPr>
              <w:t xml:space="preserve">Squeaky shoes by </w:t>
            </w:r>
            <w:proofErr w:type="spellStart"/>
            <w:r>
              <w:rPr>
                <w:highlight w:val="white"/>
              </w:rPr>
              <w:t>ikiki</w:t>
            </w:r>
            <w:proofErr w:type="spellEnd"/>
            <w:r>
              <w:rPr>
                <w:highlight w:val="white"/>
              </w:rPr>
              <w:t xml:space="preserve"> - There is an adjustable squeaker in the heel of the shoe to help motivate the child to walk more on their heels</w:t>
            </w:r>
          </w:p>
          <w:p w:rsidR="00210F2A" w:rsidRDefault="0035521A">
            <w:pPr>
              <w:widowControl w:val="0"/>
              <w:numPr>
                <w:ilvl w:val="1"/>
                <w:numId w:val="1"/>
              </w:numPr>
              <w:spacing w:after="280" w:line="240" w:lineRule="auto"/>
              <w:ind w:hanging="360"/>
              <w:contextualSpacing/>
            </w:pPr>
            <w:r>
              <w:rPr>
                <w:highlight w:val="white"/>
              </w:rPr>
              <w:t>Gait spots - Attaches to a shoe.  Squeaker makes a noise as the child walks on their heels.  (see “Gait Spot Heel Squeaker” button on the previous page)</w:t>
            </w:r>
          </w:p>
        </w:tc>
      </w:tr>
    </w:tbl>
    <w:p w:rsidR="00210F2A" w:rsidRDefault="00210F2A"/>
    <w:sectPr w:rsidR="00210F2A">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6FF0"/>
    <w:multiLevelType w:val="multilevel"/>
    <w:tmpl w:val="2DBAB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055625D"/>
    <w:multiLevelType w:val="multilevel"/>
    <w:tmpl w:val="B1D25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4F52373"/>
    <w:multiLevelType w:val="multilevel"/>
    <w:tmpl w:val="4B48826A"/>
    <w:lvl w:ilvl="0">
      <w:start w:val="1"/>
      <w:numFmt w:val="bullet"/>
      <w:lvlText w:val="●"/>
      <w:lvlJc w:val="left"/>
      <w:pPr>
        <w:ind w:left="720" w:firstLine="360"/>
      </w:pPr>
      <w:rPr>
        <w:rFonts w:ascii="Times New Roman" w:eastAsia="Times New Roman" w:hAnsi="Times New Roman" w:cs="Times New Roman"/>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10F2A"/>
    <w:rsid w:val="00210F2A"/>
    <w:rsid w:val="002177C7"/>
    <w:rsid w:val="0035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amzn.to/2mVIRqA" TargetMode="External"/><Relationship Id="rId3" Type="http://schemas.microsoft.com/office/2007/relationships/stylesWithEffects" Target="stylesWithEffects.xml"/><Relationship Id="rId7" Type="http://schemas.openxmlformats.org/officeDocument/2006/relationships/hyperlink" Target="http://amzn.to/2nhVd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mVJ11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daniemi</dc:creator>
  <cp:lastModifiedBy>mash</cp:lastModifiedBy>
  <cp:revision>3</cp:revision>
  <dcterms:created xsi:type="dcterms:W3CDTF">2017-05-31T14:55:00Z</dcterms:created>
  <dcterms:modified xsi:type="dcterms:W3CDTF">2017-05-31T15:02:00Z</dcterms:modified>
</cp:coreProperties>
</file>